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5C7BEA">
      <w:pPr>
        <w:tabs>
          <w:tab w:val="left" w:pos="180"/>
        </w:tabs>
        <w:ind w:left="-720" w:firstLine="720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1094" w:type="dxa"/>
        <w:tblLook w:val="04A0" w:firstRow="1" w:lastRow="0" w:firstColumn="1" w:lastColumn="0" w:noHBand="0" w:noVBand="1"/>
      </w:tblPr>
      <w:tblGrid>
        <w:gridCol w:w="2029"/>
        <w:gridCol w:w="1836"/>
        <w:gridCol w:w="1123"/>
        <w:gridCol w:w="1591"/>
        <w:gridCol w:w="1754"/>
        <w:gridCol w:w="2761"/>
      </w:tblGrid>
      <w:tr w:rsidR="005C7BEA" w:rsidRPr="005C7BEA" w14:paraId="4928E792" w14:textId="77777777" w:rsidTr="005C7BEA">
        <w:trPr>
          <w:trHeight w:val="451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4DD2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 w:colFirst="0" w:colLast="1"/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საბურავისზომა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4176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მწარმოებელი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ქვეყანა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358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ბრენდი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8AE3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ერთეულის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1116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ერთეულის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ღირებულება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51E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ჯამი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დღგ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-ს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ჩათვლით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bookmarkEnd w:id="0"/>
      <w:tr w:rsidR="005C7BEA" w:rsidRPr="005C7BEA" w14:paraId="73E347F9" w14:textId="77777777" w:rsidTr="005C7BEA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A44E" w14:textId="77777777" w:rsidR="005C7BEA" w:rsidRPr="005C7BEA" w:rsidRDefault="005C7BEA" w:rsidP="005C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195/60/R16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41D21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37D4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CBC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7BE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97A3" w14:textId="77777777" w:rsidR="005C7BEA" w:rsidRPr="005C7BEA" w:rsidRDefault="005C7BEA" w:rsidP="005C7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4546" w14:textId="00575E7D" w:rsidR="005C7BEA" w:rsidRPr="005C7BEA" w:rsidRDefault="005C7BEA" w:rsidP="005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C7BEA" w:rsidRPr="005C7BEA" w14:paraId="27E7FE7C" w14:textId="77777777" w:rsidTr="005C7BEA">
        <w:trPr>
          <w:trHeight w:val="24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087A" w14:textId="77777777" w:rsidR="005C7BEA" w:rsidRPr="005C7BEA" w:rsidRDefault="005C7BEA" w:rsidP="005C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175/70/R14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1540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0580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E3C2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7BE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3E4E" w14:textId="77777777" w:rsidR="005C7BEA" w:rsidRPr="005C7BEA" w:rsidRDefault="005C7BEA" w:rsidP="005C7B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7BE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EBFC" w14:textId="5AD14E82" w:rsidR="005C7BEA" w:rsidRPr="005C7BEA" w:rsidRDefault="005C7BEA" w:rsidP="005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C7BEA" w:rsidRPr="005C7BEA" w14:paraId="60D44736" w14:textId="77777777" w:rsidTr="005C7BEA">
        <w:trPr>
          <w:trHeight w:val="344"/>
        </w:trPr>
        <w:tc>
          <w:tcPr>
            <w:tcW w:w="83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005" w14:textId="77777777" w:rsidR="005C7BEA" w:rsidRPr="005C7BEA" w:rsidRDefault="005C7BEA" w:rsidP="005C7B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საერთო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ჯამური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ღირებულება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დღგ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-ს </w:t>
            </w:r>
            <w:proofErr w:type="spellStart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ჩათვლით</w:t>
            </w:r>
            <w:proofErr w:type="spellEnd"/>
            <w:r w:rsidRPr="005C7B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628B" w14:textId="419F8C43" w:rsidR="005C7BEA" w:rsidRPr="005C7BEA" w:rsidRDefault="005C7BEA" w:rsidP="005C7B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5C7BEA">
      <w:headerReference w:type="default" r:id="rId7"/>
      <w:footerReference w:type="default" r:id="rId8"/>
      <w:pgSz w:w="12240" w:h="15840"/>
      <w:pgMar w:top="2340" w:right="225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8EEB6" w14:textId="77777777" w:rsidR="001A2989" w:rsidRDefault="001A2989">
      <w:pPr>
        <w:spacing w:after="0" w:line="240" w:lineRule="auto"/>
      </w:pPr>
      <w:r>
        <w:separator/>
      </w:r>
    </w:p>
  </w:endnote>
  <w:endnote w:type="continuationSeparator" w:id="0">
    <w:p w14:paraId="39D2602A" w14:textId="77777777" w:rsidR="001A2989" w:rsidRDefault="001A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3913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227CD3B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B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B2C78" w14:textId="77777777" w:rsidR="001A2989" w:rsidRDefault="001A2989">
      <w:pPr>
        <w:spacing w:after="0" w:line="240" w:lineRule="auto"/>
      </w:pPr>
      <w:r>
        <w:separator/>
      </w:r>
    </w:p>
  </w:footnote>
  <w:footnote w:type="continuationSeparator" w:id="0">
    <w:p w14:paraId="7AC09D0E" w14:textId="77777777" w:rsidR="001A2989" w:rsidRDefault="001A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2989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C44FB"/>
    <w:rsid w:val="005C7BEA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53A1E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715B7"/>
    <w:rsid w:val="009842C7"/>
    <w:rsid w:val="00984416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2021-03-29T13:50:00Z</dcterms:modified>
</cp:coreProperties>
</file>